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C7" w:rsidRPr="00BB2F33" w:rsidRDefault="00605087" w:rsidP="00605087">
      <w:pPr>
        <w:spacing w:after="0" w:line="240" w:lineRule="auto"/>
        <w:ind w:left="2268"/>
        <w:jc w:val="both"/>
        <w:rPr>
          <w:rFonts w:ascii="Bookman Old Style" w:hAnsi="Bookman Old Style"/>
          <w:b/>
          <w:sz w:val="26"/>
          <w:szCs w:val="26"/>
        </w:rPr>
      </w:pPr>
      <w:r w:rsidRPr="00BB2F33">
        <w:rPr>
          <w:rFonts w:ascii="Bookman Old Style" w:hAnsi="Bookman Old Style"/>
          <w:b/>
          <w:sz w:val="26"/>
          <w:szCs w:val="26"/>
        </w:rPr>
        <w:t>LEI</w:t>
      </w:r>
      <w:r w:rsidR="004D5980" w:rsidRPr="00BB2F33">
        <w:rPr>
          <w:rFonts w:ascii="Bookman Old Style" w:hAnsi="Bookman Old Style"/>
          <w:b/>
          <w:sz w:val="26"/>
          <w:szCs w:val="26"/>
        </w:rPr>
        <w:t xml:space="preserve"> </w:t>
      </w:r>
      <w:r w:rsidR="00AD6AC7" w:rsidRPr="00BB2F33">
        <w:rPr>
          <w:rFonts w:ascii="Bookman Old Style" w:hAnsi="Bookman Old Style"/>
          <w:b/>
          <w:sz w:val="26"/>
          <w:szCs w:val="26"/>
        </w:rPr>
        <w:t>Nº.</w:t>
      </w:r>
      <w:r w:rsidR="005D059F">
        <w:rPr>
          <w:rFonts w:ascii="Bookman Old Style" w:hAnsi="Bookman Old Style"/>
          <w:b/>
          <w:sz w:val="26"/>
          <w:szCs w:val="26"/>
        </w:rPr>
        <w:t xml:space="preserve"> 1.029</w:t>
      </w:r>
      <w:r w:rsidR="00AD6AC7" w:rsidRPr="00BB2F33">
        <w:rPr>
          <w:rFonts w:ascii="Bookman Old Style" w:hAnsi="Bookman Old Style"/>
          <w:b/>
          <w:sz w:val="26"/>
          <w:szCs w:val="26"/>
        </w:rPr>
        <w:t xml:space="preserve">, DE </w:t>
      </w:r>
      <w:r w:rsidR="005D059F">
        <w:rPr>
          <w:rFonts w:ascii="Bookman Old Style" w:hAnsi="Bookman Old Style"/>
          <w:b/>
          <w:sz w:val="26"/>
          <w:szCs w:val="26"/>
        </w:rPr>
        <w:t>04 DE SETEMBRO DE 2019</w:t>
      </w:r>
      <w:r w:rsidR="00AD6AC7" w:rsidRPr="00BB2F33">
        <w:rPr>
          <w:rFonts w:ascii="Bookman Old Style" w:hAnsi="Bookman Old Style"/>
          <w:b/>
          <w:sz w:val="26"/>
          <w:szCs w:val="26"/>
        </w:rPr>
        <w:t>.</w:t>
      </w:r>
    </w:p>
    <w:p w:rsidR="00AD6AC7" w:rsidRPr="00BB2F33" w:rsidRDefault="00AD6AC7" w:rsidP="00605087">
      <w:pPr>
        <w:spacing w:after="0" w:line="240" w:lineRule="auto"/>
        <w:ind w:left="2268"/>
        <w:jc w:val="both"/>
        <w:rPr>
          <w:rFonts w:ascii="Bookman Old Style" w:hAnsi="Bookman Old Style"/>
          <w:b/>
          <w:sz w:val="26"/>
          <w:szCs w:val="26"/>
        </w:rPr>
      </w:pPr>
    </w:p>
    <w:p w:rsidR="00AD6AC7" w:rsidRPr="00BB2F33" w:rsidRDefault="004D5980" w:rsidP="00605087">
      <w:pPr>
        <w:spacing w:after="0" w:line="240" w:lineRule="auto"/>
        <w:ind w:left="2268"/>
        <w:jc w:val="both"/>
        <w:rPr>
          <w:rFonts w:ascii="Bookman Old Style" w:hAnsi="Bookman Old Style"/>
          <w:b/>
          <w:sz w:val="26"/>
          <w:szCs w:val="26"/>
        </w:rPr>
      </w:pPr>
      <w:r w:rsidRPr="00BB2F33">
        <w:rPr>
          <w:rFonts w:ascii="Bookman Old Style" w:hAnsi="Bookman Old Style"/>
          <w:b/>
          <w:sz w:val="26"/>
          <w:szCs w:val="26"/>
        </w:rPr>
        <w:t>“</w:t>
      </w:r>
      <w:r w:rsidR="00BB2F33" w:rsidRPr="00BB2F33">
        <w:rPr>
          <w:rFonts w:ascii="Bookman Old Style" w:hAnsi="Bookman Old Style"/>
          <w:b/>
          <w:sz w:val="26"/>
          <w:szCs w:val="26"/>
        </w:rPr>
        <w:t xml:space="preserve">ALTERA A REDAÇÃO DO ARTIGO 3º DA LEI </w:t>
      </w:r>
      <w:r w:rsidR="00BB2F33" w:rsidRPr="005D059F">
        <w:rPr>
          <w:rFonts w:ascii="Bookman Old Style" w:hAnsi="Bookman Old Style"/>
          <w:b/>
          <w:sz w:val="26"/>
          <w:szCs w:val="26"/>
        </w:rPr>
        <w:t xml:space="preserve">MUNICIPAL Nº. </w:t>
      </w:r>
      <w:r w:rsidR="005D059F" w:rsidRPr="005D059F">
        <w:rPr>
          <w:rFonts w:ascii="Bookman Old Style" w:hAnsi="Bookman Old Style"/>
          <w:b/>
          <w:sz w:val="26"/>
          <w:szCs w:val="26"/>
        </w:rPr>
        <w:t>1.021</w:t>
      </w:r>
      <w:r w:rsidR="00BB2F33" w:rsidRPr="005D059F">
        <w:rPr>
          <w:rFonts w:ascii="Bookman Old Style" w:hAnsi="Bookman Old Style"/>
          <w:b/>
          <w:sz w:val="26"/>
          <w:szCs w:val="26"/>
        </w:rPr>
        <w:t xml:space="preserve">/2019, </w:t>
      </w:r>
      <w:r w:rsidR="00BB2F33" w:rsidRPr="00BB2F33">
        <w:rPr>
          <w:rFonts w:ascii="Bookman Old Style" w:hAnsi="Bookman Old Style"/>
          <w:b/>
          <w:sz w:val="26"/>
          <w:szCs w:val="26"/>
        </w:rPr>
        <w:t>QUE DISPÕE SOBRE O CONSELHO MUNICIPAL DO TURISMO</w:t>
      </w:r>
      <w:r w:rsidR="00AD6AC7" w:rsidRPr="00BB2F33">
        <w:rPr>
          <w:rFonts w:ascii="Bookman Old Style" w:hAnsi="Bookman Old Style"/>
          <w:b/>
          <w:sz w:val="26"/>
          <w:szCs w:val="26"/>
        </w:rPr>
        <w:t>.</w:t>
      </w:r>
      <w:r w:rsidR="00605087" w:rsidRPr="00BB2F33">
        <w:rPr>
          <w:rFonts w:ascii="Bookman Old Style" w:hAnsi="Bookman Old Style"/>
          <w:b/>
          <w:sz w:val="26"/>
          <w:szCs w:val="26"/>
        </w:rPr>
        <w:t>”</w:t>
      </w:r>
    </w:p>
    <w:p w:rsidR="00AD6AC7" w:rsidRPr="00BB2F33" w:rsidRDefault="00AD6AC7" w:rsidP="00605087">
      <w:pPr>
        <w:spacing w:after="0" w:line="240" w:lineRule="auto"/>
        <w:ind w:left="2552"/>
        <w:jc w:val="both"/>
        <w:rPr>
          <w:rFonts w:ascii="Bookman Old Style" w:hAnsi="Bookman Old Style"/>
          <w:b/>
          <w:sz w:val="26"/>
          <w:szCs w:val="26"/>
        </w:rPr>
      </w:pPr>
    </w:p>
    <w:p w:rsidR="00AD6AC7" w:rsidRPr="00BB2F33" w:rsidRDefault="00AD6AC7" w:rsidP="00605087">
      <w:pPr>
        <w:spacing w:after="0" w:line="240" w:lineRule="auto"/>
        <w:ind w:left="5103"/>
        <w:jc w:val="both"/>
        <w:rPr>
          <w:rFonts w:ascii="Bookman Old Style" w:hAnsi="Bookman Old Style"/>
          <w:sz w:val="26"/>
          <w:szCs w:val="26"/>
        </w:rPr>
      </w:pPr>
    </w:p>
    <w:p w:rsidR="00AD6AC7" w:rsidRPr="00BB2F33" w:rsidRDefault="00AD6AC7" w:rsidP="00605087">
      <w:pPr>
        <w:spacing w:after="0" w:line="240" w:lineRule="auto"/>
        <w:ind w:firstLine="1701"/>
        <w:jc w:val="both"/>
        <w:rPr>
          <w:rFonts w:ascii="Bookman Old Style" w:hAnsi="Bookman Old Style"/>
          <w:sz w:val="26"/>
          <w:szCs w:val="26"/>
        </w:rPr>
      </w:pPr>
      <w:r w:rsidRPr="00BB2F33">
        <w:rPr>
          <w:rFonts w:ascii="Bookman Old Style" w:hAnsi="Bookman Old Style"/>
          <w:sz w:val="26"/>
          <w:szCs w:val="26"/>
        </w:rPr>
        <w:t xml:space="preserve">O Prefeito Municipal Piraúba, Estado de Minas Gerais, </w:t>
      </w:r>
      <w:r w:rsidRPr="00BB2F33">
        <w:rPr>
          <w:rFonts w:ascii="Bookman Old Style" w:hAnsi="Bookman Old Style"/>
          <w:b/>
          <w:sz w:val="26"/>
          <w:szCs w:val="26"/>
        </w:rPr>
        <w:t>ADRIANO CARVALHES GRAVINA</w:t>
      </w:r>
      <w:r w:rsidRPr="00BB2F33">
        <w:rPr>
          <w:rFonts w:ascii="Bookman Old Style" w:hAnsi="Bookman Old Style"/>
          <w:sz w:val="26"/>
          <w:szCs w:val="26"/>
        </w:rPr>
        <w:t xml:space="preserve">, no uso de suas atribuições legais, </w:t>
      </w:r>
      <w:r w:rsidRPr="00BB2F33">
        <w:rPr>
          <w:rFonts w:ascii="Bookman Old Style" w:hAnsi="Bookman Old Style"/>
          <w:b/>
          <w:sz w:val="26"/>
          <w:szCs w:val="26"/>
        </w:rPr>
        <w:t>FAZ SABER</w:t>
      </w:r>
      <w:r w:rsidRPr="00BB2F33">
        <w:rPr>
          <w:rFonts w:ascii="Bookman Old Style" w:hAnsi="Bookman Old Style"/>
          <w:sz w:val="26"/>
          <w:szCs w:val="26"/>
        </w:rPr>
        <w:t xml:space="preserve">, que a Câmara Municipal de Piraúba aprovou e </w:t>
      </w:r>
      <w:r w:rsidRPr="00BB2F33">
        <w:rPr>
          <w:rFonts w:ascii="Bookman Old Style" w:hAnsi="Bookman Old Style"/>
          <w:b/>
          <w:sz w:val="26"/>
          <w:szCs w:val="26"/>
        </w:rPr>
        <w:t>ELE</w:t>
      </w:r>
      <w:r w:rsidRPr="00BB2F33">
        <w:rPr>
          <w:rFonts w:ascii="Bookman Old Style" w:hAnsi="Bookman Old Style"/>
          <w:sz w:val="26"/>
          <w:szCs w:val="26"/>
        </w:rPr>
        <w:t>, sancionou a Seguinte Lei:</w:t>
      </w:r>
    </w:p>
    <w:p w:rsidR="00605087" w:rsidRPr="00BB2F33" w:rsidRDefault="00605087" w:rsidP="00605087">
      <w:pPr>
        <w:spacing w:after="0" w:line="240" w:lineRule="auto"/>
        <w:rPr>
          <w:rFonts w:ascii="Bookman Old Style" w:hAnsi="Bookman Old Style" w:cs="Courier New"/>
          <w:color w:val="000000"/>
          <w:sz w:val="26"/>
          <w:szCs w:val="26"/>
        </w:rPr>
      </w:pPr>
    </w:p>
    <w:p w:rsidR="00382D11" w:rsidRPr="00BB2F33" w:rsidRDefault="00605087" w:rsidP="00605087">
      <w:pPr>
        <w:spacing w:after="0" w:line="240" w:lineRule="auto"/>
        <w:jc w:val="both"/>
        <w:rPr>
          <w:rFonts w:ascii="Bookman Old Style" w:hAnsi="Bookman Old Style" w:cs="Courier New"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b/>
          <w:color w:val="000000"/>
          <w:sz w:val="26"/>
          <w:szCs w:val="26"/>
        </w:rPr>
        <w:t>Artigo 1º -</w:t>
      </w:r>
      <w:r w:rsidR="00BB2F33" w:rsidRPr="00BB2F33">
        <w:rPr>
          <w:rFonts w:ascii="Bookman Old Style" w:hAnsi="Bookman Old Style" w:cs="Courier New"/>
          <w:b/>
          <w:color w:val="000000"/>
          <w:sz w:val="26"/>
          <w:szCs w:val="26"/>
        </w:rPr>
        <w:t xml:space="preserve"> </w:t>
      </w:r>
      <w:r w:rsidR="00BB2F33">
        <w:rPr>
          <w:rFonts w:ascii="Bookman Old Style" w:hAnsi="Bookman Old Style" w:cs="Courier New"/>
          <w:color w:val="000000"/>
          <w:sz w:val="26"/>
          <w:szCs w:val="26"/>
        </w:rPr>
        <w:t>O</w:t>
      </w:r>
      <w:r w:rsidR="00BB2F33" w:rsidRPr="00BB2F33">
        <w:rPr>
          <w:rFonts w:ascii="Bookman Old Style" w:hAnsi="Bookman Old Style" w:cs="Courier New"/>
          <w:color w:val="000000"/>
          <w:sz w:val="26"/>
          <w:szCs w:val="26"/>
        </w:rPr>
        <w:t xml:space="preserve"> artigo </w:t>
      </w:r>
      <w:proofErr w:type="gramStart"/>
      <w:r w:rsidR="00BB2F33" w:rsidRPr="00BB2F33">
        <w:rPr>
          <w:rFonts w:ascii="Bookman Old Style" w:hAnsi="Bookman Old Style" w:cs="Courier New"/>
          <w:color w:val="000000"/>
          <w:sz w:val="26"/>
          <w:szCs w:val="26"/>
        </w:rPr>
        <w:t>3</w:t>
      </w:r>
      <w:proofErr w:type="gramEnd"/>
      <w:r w:rsidR="00BB2F33" w:rsidRPr="00BB2F33">
        <w:rPr>
          <w:rFonts w:ascii="Bookman Old Style" w:hAnsi="Bookman Old Style" w:cs="Courier New"/>
          <w:color w:val="000000"/>
          <w:sz w:val="26"/>
          <w:szCs w:val="26"/>
        </w:rPr>
        <w:t xml:space="preserve">, da Lei </w:t>
      </w:r>
      <w:r w:rsidR="00BB2F33" w:rsidRPr="005D059F">
        <w:rPr>
          <w:rFonts w:ascii="Bookman Old Style" w:hAnsi="Bookman Old Style" w:cs="Courier New"/>
          <w:sz w:val="26"/>
          <w:szCs w:val="26"/>
        </w:rPr>
        <w:t>Municipal nº.</w:t>
      </w:r>
      <w:r w:rsidR="005D059F">
        <w:rPr>
          <w:rFonts w:ascii="Bookman Old Style" w:hAnsi="Bookman Old Style" w:cs="Courier New"/>
          <w:sz w:val="26"/>
          <w:szCs w:val="26"/>
        </w:rPr>
        <w:t xml:space="preserve"> </w:t>
      </w:r>
      <w:r w:rsidR="005D059F" w:rsidRPr="005D059F">
        <w:rPr>
          <w:rFonts w:ascii="Bookman Old Style" w:hAnsi="Bookman Old Style" w:cs="Courier New"/>
          <w:sz w:val="26"/>
          <w:szCs w:val="26"/>
        </w:rPr>
        <w:t>1</w:t>
      </w:r>
      <w:r w:rsidR="005D059F">
        <w:rPr>
          <w:rFonts w:ascii="Bookman Old Style" w:hAnsi="Bookman Old Style" w:cs="Courier New"/>
          <w:sz w:val="26"/>
          <w:szCs w:val="26"/>
        </w:rPr>
        <w:t>.</w:t>
      </w:r>
      <w:r w:rsidR="005D059F" w:rsidRPr="005D059F">
        <w:rPr>
          <w:rFonts w:ascii="Bookman Old Style" w:hAnsi="Bookman Old Style" w:cs="Courier New"/>
          <w:sz w:val="26"/>
          <w:szCs w:val="26"/>
        </w:rPr>
        <w:t>021, de 13</w:t>
      </w:r>
      <w:r w:rsidR="00BB2F33" w:rsidRPr="005D059F">
        <w:rPr>
          <w:rFonts w:ascii="Bookman Old Style" w:hAnsi="Bookman Old Style" w:cs="Courier New"/>
          <w:sz w:val="26"/>
          <w:szCs w:val="26"/>
        </w:rPr>
        <w:t xml:space="preserve"> de agosto </w:t>
      </w:r>
      <w:r w:rsidR="00BB2F33" w:rsidRPr="00BB2F33">
        <w:rPr>
          <w:rFonts w:ascii="Bookman Old Style" w:hAnsi="Bookman Old Style" w:cs="Courier New"/>
          <w:color w:val="000000"/>
          <w:sz w:val="26"/>
          <w:szCs w:val="26"/>
        </w:rPr>
        <w:t>de 2019</w:t>
      </w:r>
      <w:r w:rsidR="00BB2F33">
        <w:rPr>
          <w:rFonts w:ascii="Bookman Old Style" w:hAnsi="Bookman Old Style" w:cs="Courier New"/>
          <w:color w:val="000000"/>
          <w:sz w:val="26"/>
          <w:szCs w:val="26"/>
        </w:rPr>
        <w:t xml:space="preserve">, que dispõe sobre o Conselho Municipal do Turismo, passa a vigorar com a seguinte redação: </w:t>
      </w:r>
    </w:p>
    <w:p w:rsidR="00382D11" w:rsidRPr="00BB2F33" w:rsidRDefault="00382D11" w:rsidP="00605087">
      <w:pPr>
        <w:spacing w:after="0" w:line="240" w:lineRule="auto"/>
        <w:jc w:val="both"/>
        <w:rPr>
          <w:rFonts w:ascii="Bookman Old Style" w:hAnsi="Bookman Old Style" w:cs="Courier New"/>
          <w:color w:val="000000"/>
          <w:sz w:val="26"/>
          <w:szCs w:val="26"/>
        </w:rPr>
      </w:pPr>
    </w:p>
    <w:p w:rsidR="00382D11" w:rsidRPr="00BB2F33" w:rsidRDefault="00605087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>Art</w:t>
      </w:r>
      <w:r w:rsidR="00382D11"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>igo</w:t>
      </w:r>
      <w:r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 xml:space="preserve"> 3º </w:t>
      </w:r>
      <w:r w:rsidR="00382D11"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 xml:space="preserve">- </w:t>
      </w:r>
      <w:r w:rsidR="00BB2F33"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O COMTUR será constituído por </w:t>
      </w:r>
      <w:r w:rsidR="00BB2F33"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>12</w:t>
      </w:r>
      <w:r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 xml:space="preserve"> (</w:t>
      </w:r>
      <w:r w:rsidR="00BB2F33"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>doze</w:t>
      </w:r>
      <w:r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>)</w:t>
      </w: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 membros titulares e seus respectivos suplentes, observada a seguinte proporção: </w:t>
      </w:r>
      <w:proofErr w:type="gramStart"/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br/>
      </w:r>
      <w:proofErr w:type="gramEnd"/>
    </w:p>
    <w:p w:rsidR="00382D11" w:rsidRPr="00BB2F33" w:rsidRDefault="00605087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I - </w:t>
      </w:r>
      <w:r w:rsidR="00BB2F33"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>0</w:t>
      </w:r>
      <w:r w:rsidR="00382D11"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>6</w:t>
      </w:r>
      <w:r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 xml:space="preserve"> (</w:t>
      </w:r>
      <w:r w:rsidR="00382D11"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>seis</w:t>
      </w:r>
      <w:r w:rsidRPr="00BB2F33">
        <w:rPr>
          <w:rFonts w:ascii="Bookman Old Style" w:hAnsi="Bookman Old Style" w:cs="Courier New"/>
          <w:b/>
          <w:i/>
          <w:color w:val="000000"/>
          <w:sz w:val="26"/>
          <w:szCs w:val="26"/>
        </w:rPr>
        <w:t>)</w:t>
      </w: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 representantes, e respectivos suplentes, dos seguintes órgãos da Prefeitura </w:t>
      </w:r>
      <w:r w:rsidR="00382D11" w:rsidRPr="00BB2F33">
        <w:rPr>
          <w:rFonts w:ascii="Bookman Old Style" w:hAnsi="Bookman Old Style" w:cs="Courier New"/>
          <w:i/>
          <w:color w:val="000000"/>
          <w:sz w:val="26"/>
          <w:szCs w:val="26"/>
        </w:rPr>
        <w:t>Municipal de Piraúba</w:t>
      </w: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, escolhidos pelo órgão diretamente relacionado ao Turismo:</w:t>
      </w:r>
    </w:p>
    <w:p w:rsidR="00382D11" w:rsidRPr="00BB2F33" w:rsidRDefault="00382D11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a) Ó</w:t>
      </w:r>
      <w:r w:rsidR="00605087" w:rsidRPr="00BB2F33">
        <w:rPr>
          <w:rFonts w:ascii="Bookman Old Style" w:hAnsi="Bookman Old Style" w:cs="Courier New"/>
          <w:i/>
          <w:color w:val="000000"/>
          <w:sz w:val="26"/>
          <w:szCs w:val="26"/>
        </w:rPr>
        <w:t>rgão diretamente relacionado ao Turismo;</w:t>
      </w:r>
    </w:p>
    <w:p w:rsidR="00382D11" w:rsidRPr="00BB2F33" w:rsidRDefault="00382D11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b) Ó</w:t>
      </w:r>
      <w:r w:rsidR="00605087" w:rsidRPr="00BB2F33">
        <w:rPr>
          <w:rFonts w:ascii="Bookman Old Style" w:hAnsi="Bookman Old Style" w:cs="Courier New"/>
          <w:i/>
          <w:color w:val="000000"/>
          <w:sz w:val="26"/>
          <w:szCs w:val="26"/>
        </w:rPr>
        <w:t>rgão diretamente relacionado à Cultura</w:t>
      </w: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, Esporte e </w:t>
      </w:r>
      <w:proofErr w:type="spellStart"/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Laz</w:t>
      </w:r>
      <w:proofErr w:type="spellEnd"/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;</w:t>
      </w:r>
    </w:p>
    <w:p w:rsidR="00382D11" w:rsidRPr="00BB2F33" w:rsidRDefault="00605087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c)</w:t>
      </w:r>
      <w:r w:rsidR="00382D11"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 Ó</w:t>
      </w: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rgão diretamente relacionado ao Transporte e Trânsito;</w:t>
      </w:r>
    </w:p>
    <w:p w:rsidR="00382D11" w:rsidRPr="00BB2F33" w:rsidRDefault="00382D11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d) Ó</w:t>
      </w:r>
      <w:r w:rsidR="00605087" w:rsidRPr="00BB2F33">
        <w:rPr>
          <w:rFonts w:ascii="Bookman Old Style" w:hAnsi="Bookman Old Style" w:cs="Courier New"/>
          <w:i/>
          <w:color w:val="000000"/>
          <w:sz w:val="26"/>
          <w:szCs w:val="26"/>
        </w:rPr>
        <w:t>rgão diretamente relacionado à Comunicação;</w:t>
      </w:r>
    </w:p>
    <w:p w:rsidR="00382D11" w:rsidRPr="00BB2F33" w:rsidRDefault="00605087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e)</w:t>
      </w:r>
      <w:r w:rsidR="00382D11"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 Órgão diretamente relacionado </w:t>
      </w:r>
      <w:proofErr w:type="gramStart"/>
      <w:r w:rsidR="00382D11" w:rsidRPr="00BB2F33">
        <w:rPr>
          <w:rFonts w:ascii="Bookman Old Style" w:hAnsi="Bookman Old Style" w:cs="Courier New"/>
          <w:i/>
          <w:color w:val="000000"/>
          <w:sz w:val="26"/>
          <w:szCs w:val="26"/>
        </w:rPr>
        <w:t>à</w:t>
      </w:r>
      <w:proofErr w:type="gramEnd"/>
      <w:r w:rsidR="00382D11"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 Finanças</w:t>
      </w: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;</w:t>
      </w:r>
    </w:p>
    <w:p w:rsidR="00382D11" w:rsidRPr="00BB2F33" w:rsidRDefault="00382D11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f) Ó</w:t>
      </w:r>
      <w:r w:rsidR="00605087" w:rsidRPr="00BB2F33">
        <w:rPr>
          <w:rFonts w:ascii="Bookman Old Style" w:hAnsi="Bookman Old Style" w:cs="Courier New"/>
          <w:i/>
          <w:color w:val="000000"/>
          <w:sz w:val="26"/>
          <w:szCs w:val="26"/>
        </w:rPr>
        <w:t>rgão diretamente relacionado ao Meio Ambiente</w:t>
      </w:r>
      <w:r w:rsidR="00DE70DD" w:rsidRPr="00BB2F33">
        <w:rPr>
          <w:rFonts w:ascii="Bookman Old Style" w:hAnsi="Bookman Old Style" w:cs="Courier New"/>
          <w:i/>
          <w:color w:val="000000"/>
          <w:sz w:val="26"/>
          <w:szCs w:val="26"/>
        </w:rPr>
        <w:t>.</w:t>
      </w:r>
    </w:p>
    <w:p w:rsidR="00382D11" w:rsidRPr="00BB2F33" w:rsidRDefault="00382D11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</w:p>
    <w:p w:rsidR="00382D11" w:rsidRPr="00BB2F33" w:rsidRDefault="00605087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II - Um representante</w:t>
      </w:r>
      <w:r w:rsidR="00BB2F33"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 e um suplente de cada um dos </w:t>
      </w:r>
      <w:r w:rsidR="00BB2F33" w:rsidRPr="00EB7B67">
        <w:rPr>
          <w:rFonts w:ascii="Bookman Old Style" w:hAnsi="Bookman Old Style" w:cs="Courier New"/>
          <w:b/>
          <w:i/>
          <w:color w:val="000000"/>
          <w:sz w:val="26"/>
          <w:szCs w:val="26"/>
        </w:rPr>
        <w:t>06 (seis)</w:t>
      </w: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 setores, abaixo elencados:</w:t>
      </w:r>
    </w:p>
    <w:p w:rsidR="00382D11" w:rsidRPr="00BB2F33" w:rsidRDefault="00382D11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a) Representante da EMATER;</w:t>
      </w:r>
    </w:p>
    <w:p w:rsidR="00382D11" w:rsidRPr="00BB2F33" w:rsidRDefault="00382D11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b) Representante do Comércio local;</w:t>
      </w:r>
    </w:p>
    <w:p w:rsidR="00382D11" w:rsidRPr="00BB2F33" w:rsidRDefault="00382D11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c) Representante da Câmara Municipal de Piraúba/MG;</w:t>
      </w:r>
    </w:p>
    <w:p w:rsidR="00382D11" w:rsidRPr="00BB2F33" w:rsidRDefault="00382D11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d) Representante do Sindicato dos Trabalhadores Rurais;</w:t>
      </w:r>
    </w:p>
    <w:p w:rsidR="00382D11" w:rsidRPr="00BB2F33" w:rsidRDefault="00DE70DD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e) Representante da Polícia Militar;</w:t>
      </w:r>
    </w:p>
    <w:p w:rsidR="00DE70DD" w:rsidRPr="00BB2F33" w:rsidRDefault="00DE70DD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lastRenderedPageBreak/>
        <w:t>f) Representante do comercio hoteleiro.</w:t>
      </w:r>
    </w:p>
    <w:p w:rsidR="00DE70DD" w:rsidRPr="00BB2F33" w:rsidRDefault="00DE70DD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</w:p>
    <w:p w:rsidR="00DE70DD" w:rsidRPr="00BB2F33" w:rsidRDefault="00605087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§ 1º </w:t>
      </w:r>
      <w:r w:rsidR="00DE70DD"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- </w:t>
      </w: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Os setores que tiverem mais de uma entidade representativa terão apenas um assento no COMTUR, e serão escolhidos através de sorteio em reunião extraordinária do Conselho, a cada dois anos;</w:t>
      </w:r>
    </w:p>
    <w:p w:rsidR="00DE70DD" w:rsidRPr="00BB2F33" w:rsidRDefault="00DE70DD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</w:p>
    <w:p w:rsidR="00DE70DD" w:rsidRPr="00BB2F33" w:rsidRDefault="00605087" w:rsidP="00BB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ourier New"/>
          <w:i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§ 2º </w:t>
      </w:r>
      <w:r w:rsidR="00DE70DD" w:rsidRPr="00BB2F33">
        <w:rPr>
          <w:rFonts w:ascii="Bookman Old Style" w:hAnsi="Bookman Old Style" w:cs="Courier New"/>
          <w:i/>
          <w:color w:val="000000"/>
          <w:sz w:val="26"/>
          <w:szCs w:val="26"/>
        </w:rPr>
        <w:t xml:space="preserve">- </w:t>
      </w:r>
      <w:r w:rsidRPr="00BB2F33">
        <w:rPr>
          <w:rFonts w:ascii="Bookman Old Style" w:hAnsi="Bookman Old Style" w:cs="Courier New"/>
          <w:i/>
          <w:color w:val="000000"/>
          <w:sz w:val="26"/>
          <w:szCs w:val="26"/>
        </w:rPr>
        <w:t>Outras organizações e entidades que venham surgir no município, com atuação na área de turismo, poderão participar do Conselho, mediante aprovação de seus membros, em reunião extraordinária;</w:t>
      </w:r>
    </w:p>
    <w:p w:rsidR="00DE70DD" w:rsidRPr="00BB2F33" w:rsidRDefault="00DE70DD" w:rsidP="00605087">
      <w:pPr>
        <w:spacing w:after="0" w:line="240" w:lineRule="auto"/>
        <w:jc w:val="both"/>
        <w:rPr>
          <w:rFonts w:ascii="Bookman Old Style" w:hAnsi="Bookman Old Style" w:cs="Courier New"/>
          <w:color w:val="000000"/>
          <w:sz w:val="26"/>
          <w:szCs w:val="26"/>
        </w:rPr>
      </w:pPr>
    </w:p>
    <w:p w:rsidR="000231B7" w:rsidRPr="00BB2F33" w:rsidRDefault="00605087" w:rsidP="000231B7">
      <w:pPr>
        <w:spacing w:after="0" w:line="240" w:lineRule="auto"/>
        <w:jc w:val="both"/>
        <w:rPr>
          <w:rFonts w:ascii="Bookman Old Style" w:hAnsi="Bookman Old Style" w:cs="Courier New"/>
          <w:color w:val="000000"/>
          <w:sz w:val="26"/>
          <w:szCs w:val="26"/>
        </w:rPr>
      </w:pPr>
      <w:r w:rsidRPr="00BB2F33">
        <w:rPr>
          <w:rFonts w:ascii="Bookman Old Style" w:hAnsi="Bookman Old Style" w:cs="Courier New"/>
          <w:b/>
          <w:color w:val="000000"/>
          <w:sz w:val="26"/>
          <w:szCs w:val="26"/>
        </w:rPr>
        <w:t>Art</w:t>
      </w:r>
      <w:r w:rsidR="00DE70DD" w:rsidRPr="00BB2F33">
        <w:rPr>
          <w:rFonts w:ascii="Bookman Old Style" w:hAnsi="Bookman Old Style" w:cs="Courier New"/>
          <w:b/>
          <w:color w:val="000000"/>
          <w:sz w:val="26"/>
          <w:szCs w:val="26"/>
        </w:rPr>
        <w:t>igo</w:t>
      </w:r>
      <w:r w:rsidR="00EB7B67">
        <w:rPr>
          <w:rFonts w:ascii="Bookman Old Style" w:hAnsi="Bookman Old Style" w:cs="Courier New"/>
          <w:b/>
          <w:color w:val="000000"/>
          <w:sz w:val="26"/>
          <w:szCs w:val="26"/>
        </w:rPr>
        <w:t xml:space="preserve"> 2</w:t>
      </w:r>
      <w:r w:rsidRPr="00BB2F33">
        <w:rPr>
          <w:rFonts w:ascii="Bookman Old Style" w:hAnsi="Bookman Old Style" w:cs="Courier New"/>
          <w:b/>
          <w:color w:val="000000"/>
          <w:sz w:val="26"/>
          <w:szCs w:val="26"/>
        </w:rPr>
        <w:t xml:space="preserve">º </w:t>
      </w:r>
      <w:r w:rsidR="00DE70DD" w:rsidRPr="00BB2F33">
        <w:rPr>
          <w:rFonts w:ascii="Bookman Old Style" w:hAnsi="Bookman Old Style" w:cs="Courier New"/>
          <w:color w:val="000000"/>
          <w:sz w:val="26"/>
          <w:szCs w:val="26"/>
        </w:rPr>
        <w:t xml:space="preserve">- </w:t>
      </w:r>
      <w:r w:rsidRPr="00BB2F33">
        <w:rPr>
          <w:rFonts w:ascii="Bookman Old Style" w:hAnsi="Bookman Old Style" w:cs="Courier New"/>
          <w:color w:val="000000"/>
          <w:sz w:val="26"/>
          <w:szCs w:val="26"/>
        </w:rPr>
        <w:t>Esta Lei entra em vigor na data de sua publicação.</w:t>
      </w:r>
    </w:p>
    <w:p w:rsidR="000231B7" w:rsidRPr="00BB2F33" w:rsidRDefault="000231B7" w:rsidP="000231B7">
      <w:pPr>
        <w:spacing w:after="0" w:line="240" w:lineRule="auto"/>
        <w:jc w:val="both"/>
        <w:rPr>
          <w:rFonts w:ascii="Bookman Old Style" w:hAnsi="Bookman Old Style" w:cs="Courier New"/>
          <w:color w:val="000000"/>
          <w:sz w:val="26"/>
          <w:szCs w:val="26"/>
        </w:rPr>
      </w:pPr>
    </w:p>
    <w:p w:rsidR="00AD6AC7" w:rsidRPr="00BB2F33" w:rsidRDefault="00AD6AC7" w:rsidP="000231B7">
      <w:pPr>
        <w:spacing w:after="0" w:line="240" w:lineRule="auto"/>
        <w:ind w:firstLine="1701"/>
        <w:jc w:val="both"/>
        <w:rPr>
          <w:rFonts w:ascii="Bookman Old Style" w:hAnsi="Bookman Old Style" w:cs="Courier New"/>
          <w:color w:val="000000"/>
          <w:sz w:val="26"/>
          <w:szCs w:val="26"/>
        </w:rPr>
      </w:pPr>
      <w:r w:rsidRPr="00BB2F33">
        <w:rPr>
          <w:rFonts w:ascii="Bookman Old Style" w:hAnsi="Bookman Old Style"/>
          <w:sz w:val="26"/>
          <w:szCs w:val="26"/>
        </w:rPr>
        <w:t xml:space="preserve">Piraúba, </w:t>
      </w:r>
      <w:r w:rsidR="005D059F">
        <w:rPr>
          <w:rFonts w:ascii="Bookman Old Style" w:hAnsi="Bookman Old Style"/>
          <w:sz w:val="26"/>
          <w:szCs w:val="26"/>
        </w:rPr>
        <w:t>04 de setembro</w:t>
      </w:r>
      <w:r w:rsidR="004F3EFF" w:rsidRPr="00BB2F33">
        <w:rPr>
          <w:rFonts w:ascii="Bookman Old Style" w:hAnsi="Bookman Old Style"/>
          <w:sz w:val="26"/>
          <w:szCs w:val="26"/>
        </w:rPr>
        <w:t xml:space="preserve"> de 2019</w:t>
      </w:r>
      <w:r w:rsidRPr="00BB2F33">
        <w:rPr>
          <w:rFonts w:ascii="Bookman Old Style" w:hAnsi="Bookman Old Style"/>
          <w:sz w:val="26"/>
          <w:szCs w:val="26"/>
        </w:rPr>
        <w:t>.</w:t>
      </w:r>
    </w:p>
    <w:p w:rsidR="008C33BF" w:rsidRPr="00BB2F33" w:rsidRDefault="008C33BF" w:rsidP="00605087">
      <w:pPr>
        <w:spacing w:after="0" w:line="240" w:lineRule="auto"/>
        <w:ind w:firstLine="1701"/>
        <w:jc w:val="both"/>
        <w:rPr>
          <w:rFonts w:ascii="Bookman Old Style" w:hAnsi="Bookman Old Style"/>
          <w:sz w:val="26"/>
          <w:szCs w:val="26"/>
        </w:rPr>
      </w:pPr>
    </w:p>
    <w:p w:rsidR="004D6876" w:rsidRPr="00BB2F33" w:rsidRDefault="004D6876" w:rsidP="00605087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4F3EFF" w:rsidRPr="00BB2F33" w:rsidRDefault="00AD6AC7" w:rsidP="000231B7">
      <w:pPr>
        <w:spacing w:after="0" w:line="240" w:lineRule="auto"/>
        <w:jc w:val="center"/>
        <w:rPr>
          <w:rFonts w:ascii="Bookman Old Style" w:hAnsi="Bookman Old Style"/>
          <w:b/>
          <w:i/>
          <w:sz w:val="26"/>
          <w:szCs w:val="26"/>
        </w:rPr>
      </w:pPr>
      <w:r w:rsidRPr="00BB2F33">
        <w:rPr>
          <w:rFonts w:ascii="Bookman Old Style" w:hAnsi="Bookman Old Style"/>
          <w:b/>
          <w:i/>
          <w:sz w:val="26"/>
          <w:szCs w:val="26"/>
        </w:rPr>
        <w:t xml:space="preserve">Adriano </w:t>
      </w:r>
      <w:proofErr w:type="spellStart"/>
      <w:r w:rsidRPr="00BB2F33">
        <w:rPr>
          <w:rFonts w:ascii="Bookman Old Style" w:hAnsi="Bookman Old Style"/>
          <w:b/>
          <w:i/>
          <w:sz w:val="26"/>
          <w:szCs w:val="26"/>
        </w:rPr>
        <w:t>Carvalhaes</w:t>
      </w:r>
      <w:proofErr w:type="spellEnd"/>
      <w:r w:rsidRPr="00BB2F33">
        <w:rPr>
          <w:rFonts w:ascii="Bookman Old Style" w:hAnsi="Bookman Old Style"/>
          <w:b/>
          <w:i/>
          <w:sz w:val="26"/>
          <w:szCs w:val="26"/>
        </w:rPr>
        <w:t xml:space="preserve"> </w:t>
      </w:r>
      <w:proofErr w:type="spellStart"/>
      <w:r w:rsidRPr="00BB2F33">
        <w:rPr>
          <w:rFonts w:ascii="Bookman Old Style" w:hAnsi="Bookman Old Style"/>
          <w:b/>
          <w:i/>
          <w:sz w:val="26"/>
          <w:szCs w:val="26"/>
        </w:rPr>
        <w:t>Gravina</w:t>
      </w:r>
      <w:proofErr w:type="spellEnd"/>
    </w:p>
    <w:p w:rsidR="00AD6AC7" w:rsidRPr="00BB2F33" w:rsidRDefault="00AD6AC7" w:rsidP="000231B7">
      <w:pPr>
        <w:spacing w:after="0" w:line="240" w:lineRule="auto"/>
        <w:jc w:val="center"/>
        <w:rPr>
          <w:rFonts w:ascii="Bookman Old Style" w:hAnsi="Bookman Old Style"/>
          <w:b/>
          <w:i/>
          <w:sz w:val="26"/>
          <w:szCs w:val="26"/>
        </w:rPr>
      </w:pPr>
      <w:r w:rsidRPr="00BB2F33">
        <w:rPr>
          <w:rFonts w:ascii="Bookman Old Style" w:hAnsi="Bookman Old Style"/>
          <w:b/>
          <w:i/>
          <w:sz w:val="26"/>
          <w:szCs w:val="26"/>
        </w:rPr>
        <w:t>Prefeito Municipal</w:t>
      </w:r>
    </w:p>
    <w:p w:rsidR="004D6876" w:rsidRDefault="004D6876" w:rsidP="00605087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EB7B67" w:rsidRDefault="00EB7B67" w:rsidP="00605087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EB7B67" w:rsidRDefault="00EB7B67" w:rsidP="00605087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EB7B67" w:rsidRDefault="00EB7B67" w:rsidP="00605087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EB7B67" w:rsidRDefault="00EB7B67" w:rsidP="00605087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bookmarkStart w:id="0" w:name="_GoBack"/>
      <w:bookmarkEnd w:id="0"/>
    </w:p>
    <w:sectPr w:rsidR="00EB7B67" w:rsidSect="00BB2F33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82" w:rsidRDefault="00A95C82">
      <w:pPr>
        <w:spacing w:after="0" w:line="240" w:lineRule="auto"/>
      </w:pPr>
      <w:r>
        <w:separator/>
      </w:r>
    </w:p>
  </w:endnote>
  <w:endnote w:type="continuationSeparator" w:id="0">
    <w:p w:rsidR="00A95C82" w:rsidRDefault="00A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72" w:rsidRPr="00745A35" w:rsidRDefault="007D1A72" w:rsidP="00BB362E">
    <w:pPr>
      <w:pStyle w:val="Corpodetexto"/>
      <w:jc w:val="center"/>
      <w:rPr>
        <w:rFonts w:ascii="Bookman Old Style" w:hAnsi="Bookman Old Styl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82" w:rsidRDefault="00A95C82">
      <w:pPr>
        <w:spacing w:after="0" w:line="240" w:lineRule="auto"/>
      </w:pPr>
      <w:r>
        <w:separator/>
      </w:r>
    </w:p>
  </w:footnote>
  <w:footnote w:type="continuationSeparator" w:id="0">
    <w:p w:rsidR="00A95C82" w:rsidRDefault="00A9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72" w:rsidRDefault="007D1A72">
    <w:pPr>
      <w:pStyle w:val="Remissivo8"/>
      <w:jc w:val="center"/>
      <w:rPr>
        <w:b/>
        <w:bCs/>
        <w:sz w:val="20"/>
        <w:szCs w:val="20"/>
      </w:rPr>
    </w:pPr>
    <w:r>
      <w:rPr>
        <w:noProof/>
        <w:sz w:val="18"/>
        <w:szCs w:val="18"/>
      </w:rPr>
      <w:drawing>
        <wp:inline distT="0" distB="0" distL="0" distR="0" wp14:anchorId="7672A62B" wp14:editId="275DA5AD">
          <wp:extent cx="869315" cy="798195"/>
          <wp:effectExtent l="0" t="0" r="698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A72" w:rsidRPr="00745A35" w:rsidRDefault="007D1A72">
    <w:pPr>
      <w:pStyle w:val="Remissivo8"/>
      <w:jc w:val="center"/>
      <w:rPr>
        <w:rFonts w:ascii="Bookman Old Style" w:hAnsi="Bookman Old Style"/>
        <w:b/>
        <w:bCs/>
        <w:sz w:val="20"/>
        <w:szCs w:val="20"/>
      </w:rPr>
    </w:pPr>
    <w:r w:rsidRPr="00745A35">
      <w:rPr>
        <w:rFonts w:ascii="Bookman Old Style" w:hAnsi="Bookman Old Style"/>
        <w:b/>
        <w:bCs/>
        <w:sz w:val="20"/>
        <w:szCs w:val="20"/>
      </w:rPr>
      <w:t>PREFEITURA MUNICIPAL DE PIRAÚBA/MG</w:t>
    </w:r>
  </w:p>
  <w:p w:rsidR="007D1A7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  <w:r>
      <w:rPr>
        <w:rFonts w:ascii="Bookman Old Style" w:hAnsi="Bookman Old Style"/>
        <w:b/>
        <w:bCs/>
        <w:sz w:val="20"/>
        <w:szCs w:val="20"/>
      </w:rPr>
      <w:t>ESTADO DE MINAS GERAIS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 xml:space="preserve">Rua </w:t>
    </w:r>
    <w:proofErr w:type="spellStart"/>
    <w:r w:rsidRPr="00546D22">
      <w:rPr>
        <w:rFonts w:ascii="Bookman Old Style" w:hAnsi="Bookman Old Style"/>
        <w:sz w:val="20"/>
        <w:szCs w:val="24"/>
      </w:rPr>
      <w:t>Opemá</w:t>
    </w:r>
    <w:proofErr w:type="spellEnd"/>
    <w:r w:rsidRPr="00546D22">
      <w:rPr>
        <w:rFonts w:ascii="Bookman Old Style" w:hAnsi="Bookman Old Style"/>
        <w:sz w:val="20"/>
        <w:szCs w:val="24"/>
      </w:rPr>
      <w:t>, nº. 610, Centro, Piraúba/MG, CEP: 36.170-</w:t>
    </w:r>
    <w:proofErr w:type="gramStart"/>
    <w:r w:rsidRPr="00546D22">
      <w:rPr>
        <w:rFonts w:ascii="Bookman Old Style" w:hAnsi="Bookman Old Style"/>
        <w:sz w:val="20"/>
        <w:szCs w:val="24"/>
      </w:rPr>
      <w:t>000</w:t>
    </w:r>
    <w:proofErr w:type="gramEnd"/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proofErr w:type="gramStart"/>
    <w:r w:rsidRPr="00546D22">
      <w:rPr>
        <w:rFonts w:ascii="Bookman Old Style" w:hAnsi="Bookman Old Style"/>
        <w:sz w:val="20"/>
        <w:szCs w:val="24"/>
      </w:rPr>
      <w:t>Telefax :</w:t>
    </w:r>
    <w:proofErr w:type="gramEnd"/>
    <w:r w:rsidRPr="00546D22">
      <w:rPr>
        <w:rFonts w:ascii="Bookman Old Style" w:hAnsi="Bookman Old Style"/>
        <w:sz w:val="20"/>
        <w:szCs w:val="24"/>
      </w:rPr>
      <w:t xml:space="preserve"> (32) 3573 – 1575 – 1698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16"/>
        <w:szCs w:val="20"/>
      </w:rPr>
    </w:pPr>
    <w:r w:rsidRPr="00546D22">
      <w:rPr>
        <w:rFonts w:ascii="Bookman Old Style" w:hAnsi="Bookman Old Style"/>
        <w:sz w:val="20"/>
        <w:szCs w:val="24"/>
      </w:rPr>
      <w:t xml:space="preserve">E-mail: </w:t>
    </w:r>
    <w:hyperlink r:id="rId2" w:history="1">
      <w:r w:rsidRPr="00546D22">
        <w:rPr>
          <w:rStyle w:val="Hyperlink"/>
          <w:rFonts w:ascii="Bookman Old Style" w:hAnsi="Bookman Old Style"/>
          <w:sz w:val="20"/>
          <w:szCs w:val="24"/>
        </w:rPr>
        <w:t>prefeiturapirauba@hotmail.com</w:t>
      </w:r>
    </w:hyperlink>
  </w:p>
  <w:p w:rsidR="007D1A72" w:rsidRPr="00546D22" w:rsidRDefault="007D1A72" w:rsidP="00546D22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EA5"/>
    <w:multiLevelType w:val="hybridMultilevel"/>
    <w:tmpl w:val="E68C2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5C6"/>
    <w:multiLevelType w:val="hybridMultilevel"/>
    <w:tmpl w:val="674C6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78C0"/>
    <w:multiLevelType w:val="hybridMultilevel"/>
    <w:tmpl w:val="542EB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35F"/>
    <w:multiLevelType w:val="hybridMultilevel"/>
    <w:tmpl w:val="66203322"/>
    <w:lvl w:ilvl="0" w:tplc="1170792E">
      <w:start w:val="1"/>
      <w:numFmt w:val="lowerLetter"/>
      <w:lvlText w:val="%1)"/>
      <w:lvlJc w:val="left"/>
      <w:pPr>
        <w:ind w:left="720" w:hanging="360"/>
      </w:pPr>
      <w:rPr>
        <w:rFonts w:hint="default"/>
        <w:w w:val="10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0994"/>
    <w:multiLevelType w:val="hybridMultilevel"/>
    <w:tmpl w:val="5176B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31F0"/>
    <w:multiLevelType w:val="hybridMultilevel"/>
    <w:tmpl w:val="6F7E8FB8"/>
    <w:lvl w:ilvl="0" w:tplc="BC6E3C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0E84"/>
    <w:rsid w:val="00010E41"/>
    <w:rsid w:val="00015018"/>
    <w:rsid w:val="000231B7"/>
    <w:rsid w:val="00046379"/>
    <w:rsid w:val="000567E1"/>
    <w:rsid w:val="0009497F"/>
    <w:rsid w:val="00094D4C"/>
    <w:rsid w:val="00096ABA"/>
    <w:rsid w:val="000A4DA3"/>
    <w:rsid w:val="000C41E0"/>
    <w:rsid w:val="000D2151"/>
    <w:rsid w:val="000D410D"/>
    <w:rsid w:val="000D77CE"/>
    <w:rsid w:val="000F28CC"/>
    <w:rsid w:val="001169F8"/>
    <w:rsid w:val="00120E7B"/>
    <w:rsid w:val="00134C0C"/>
    <w:rsid w:val="001668DB"/>
    <w:rsid w:val="001A694F"/>
    <w:rsid w:val="001B481A"/>
    <w:rsid w:val="001E73A9"/>
    <w:rsid w:val="001F6A63"/>
    <w:rsid w:val="00202846"/>
    <w:rsid w:val="00266026"/>
    <w:rsid w:val="002833AE"/>
    <w:rsid w:val="002E1EC2"/>
    <w:rsid w:val="002E696C"/>
    <w:rsid w:val="003044D5"/>
    <w:rsid w:val="00310963"/>
    <w:rsid w:val="00312C8D"/>
    <w:rsid w:val="00313BDD"/>
    <w:rsid w:val="003160BE"/>
    <w:rsid w:val="003227A9"/>
    <w:rsid w:val="00375F31"/>
    <w:rsid w:val="00380AF7"/>
    <w:rsid w:val="00382D11"/>
    <w:rsid w:val="003A463E"/>
    <w:rsid w:val="003B447E"/>
    <w:rsid w:val="003D60FE"/>
    <w:rsid w:val="003E519A"/>
    <w:rsid w:val="003F5B46"/>
    <w:rsid w:val="003F62D7"/>
    <w:rsid w:val="0041098D"/>
    <w:rsid w:val="00411F69"/>
    <w:rsid w:val="00412B57"/>
    <w:rsid w:val="004315E0"/>
    <w:rsid w:val="00431A2C"/>
    <w:rsid w:val="00436077"/>
    <w:rsid w:val="00457132"/>
    <w:rsid w:val="00466552"/>
    <w:rsid w:val="00492624"/>
    <w:rsid w:val="004B3664"/>
    <w:rsid w:val="004B5DCA"/>
    <w:rsid w:val="004D5980"/>
    <w:rsid w:val="004D6876"/>
    <w:rsid w:val="004F3EFF"/>
    <w:rsid w:val="004F6ED1"/>
    <w:rsid w:val="00501F98"/>
    <w:rsid w:val="00510A99"/>
    <w:rsid w:val="00522D62"/>
    <w:rsid w:val="00522F15"/>
    <w:rsid w:val="00530303"/>
    <w:rsid w:val="00543252"/>
    <w:rsid w:val="00546D22"/>
    <w:rsid w:val="0055184E"/>
    <w:rsid w:val="00553CCB"/>
    <w:rsid w:val="00554577"/>
    <w:rsid w:val="00562160"/>
    <w:rsid w:val="005B3EEC"/>
    <w:rsid w:val="005B4294"/>
    <w:rsid w:val="005B7608"/>
    <w:rsid w:val="005C0E43"/>
    <w:rsid w:val="005D059F"/>
    <w:rsid w:val="006016B4"/>
    <w:rsid w:val="00605087"/>
    <w:rsid w:val="0068294B"/>
    <w:rsid w:val="006D3129"/>
    <w:rsid w:val="006F611D"/>
    <w:rsid w:val="00745A35"/>
    <w:rsid w:val="0078724B"/>
    <w:rsid w:val="0079179C"/>
    <w:rsid w:val="007D1A72"/>
    <w:rsid w:val="007F321D"/>
    <w:rsid w:val="00801A70"/>
    <w:rsid w:val="00803723"/>
    <w:rsid w:val="008102BF"/>
    <w:rsid w:val="00830318"/>
    <w:rsid w:val="008613D2"/>
    <w:rsid w:val="008A62DE"/>
    <w:rsid w:val="008C33BF"/>
    <w:rsid w:val="008E331E"/>
    <w:rsid w:val="008E33FC"/>
    <w:rsid w:val="008F5BF7"/>
    <w:rsid w:val="0093046C"/>
    <w:rsid w:val="00950AB2"/>
    <w:rsid w:val="00950F95"/>
    <w:rsid w:val="00956A5E"/>
    <w:rsid w:val="0096798C"/>
    <w:rsid w:val="00970423"/>
    <w:rsid w:val="00971FDA"/>
    <w:rsid w:val="009B431C"/>
    <w:rsid w:val="009C6827"/>
    <w:rsid w:val="009F469B"/>
    <w:rsid w:val="00A60C37"/>
    <w:rsid w:val="00A85F81"/>
    <w:rsid w:val="00A95C82"/>
    <w:rsid w:val="00AB559B"/>
    <w:rsid w:val="00AD6AC7"/>
    <w:rsid w:val="00AD6D22"/>
    <w:rsid w:val="00AE0A3F"/>
    <w:rsid w:val="00AE286F"/>
    <w:rsid w:val="00AF6762"/>
    <w:rsid w:val="00B06A26"/>
    <w:rsid w:val="00B11FCA"/>
    <w:rsid w:val="00B22EE5"/>
    <w:rsid w:val="00B50E4F"/>
    <w:rsid w:val="00BA01D6"/>
    <w:rsid w:val="00BA07E0"/>
    <w:rsid w:val="00BB2F33"/>
    <w:rsid w:val="00BB362E"/>
    <w:rsid w:val="00BB5CFD"/>
    <w:rsid w:val="00BE3475"/>
    <w:rsid w:val="00C0658C"/>
    <w:rsid w:val="00C25ADA"/>
    <w:rsid w:val="00C56FB2"/>
    <w:rsid w:val="00C64465"/>
    <w:rsid w:val="00C67E61"/>
    <w:rsid w:val="00C81B5A"/>
    <w:rsid w:val="00CA0ED2"/>
    <w:rsid w:val="00CC5BE5"/>
    <w:rsid w:val="00CF2D69"/>
    <w:rsid w:val="00D01BA3"/>
    <w:rsid w:val="00D05CFD"/>
    <w:rsid w:val="00D2079A"/>
    <w:rsid w:val="00D61252"/>
    <w:rsid w:val="00D87D35"/>
    <w:rsid w:val="00DA1FC1"/>
    <w:rsid w:val="00DA7FD2"/>
    <w:rsid w:val="00DD2573"/>
    <w:rsid w:val="00DE023D"/>
    <w:rsid w:val="00DE70DD"/>
    <w:rsid w:val="00DF6FC1"/>
    <w:rsid w:val="00DF76E5"/>
    <w:rsid w:val="00E111A5"/>
    <w:rsid w:val="00E21138"/>
    <w:rsid w:val="00E31FC7"/>
    <w:rsid w:val="00E51D4E"/>
    <w:rsid w:val="00E57854"/>
    <w:rsid w:val="00E61D15"/>
    <w:rsid w:val="00E65BBD"/>
    <w:rsid w:val="00E77E4E"/>
    <w:rsid w:val="00E82EBD"/>
    <w:rsid w:val="00EA33E5"/>
    <w:rsid w:val="00EB75C5"/>
    <w:rsid w:val="00EB7B67"/>
    <w:rsid w:val="00F21070"/>
    <w:rsid w:val="00F36AB3"/>
    <w:rsid w:val="00F36E70"/>
    <w:rsid w:val="00F41DA4"/>
    <w:rsid w:val="00F4351B"/>
    <w:rsid w:val="00F52DDD"/>
    <w:rsid w:val="00F708E5"/>
    <w:rsid w:val="00F7186D"/>
    <w:rsid w:val="00F8013E"/>
    <w:rsid w:val="00FA3B82"/>
    <w:rsid w:val="00FC79BF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Ttulo2">
    <w:name w:val="heading 2"/>
    <w:basedOn w:val="Normal"/>
    <w:uiPriority w:val="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pPr>
      <w:ind w:left="720"/>
      <w:contextualSpacing/>
    </w:pPr>
  </w:style>
  <w:style w:type="paragraph" w:styleId="Remissivo8">
    <w:name w:val="index 8"/>
    <w:basedOn w:val="Normal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Sumrio1">
    <w:name w:val="toc 1"/>
    <w:basedOn w:val="Normal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Sumrio31">
    <w:name w:val="Sumário 31"/>
    <w:qFormat/>
    <w:rPr>
      <w:b/>
      <w:bCs/>
    </w:rPr>
  </w:style>
  <w:style w:type="paragraph" w:styleId="Sumrio4">
    <w:name w:val="toc 4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Pr>
      <w:color w:val="0000FF"/>
      <w:u w:val="single"/>
    </w:rPr>
  </w:style>
  <w:style w:type="character" w:customStyle="1" w:styleId="highlightedsearchterm">
    <w:name w:val="highlightedsearchterm"/>
    <w:basedOn w:val="Fontepargpadro"/>
  </w:style>
  <w:style w:type="paragraph" w:customStyle="1" w:styleId="Contedodatabela">
    <w:name w:val="Conteúdo da tabela"/>
    <w:basedOn w:val="Normal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listaunidade">
    <w:name w:val="lista__unidade"/>
  </w:style>
  <w:style w:type="paragraph" w:customStyle="1" w:styleId="cabecalhodescricao">
    <w:name w:val="cabecalho__descrica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</w:style>
  <w:style w:type="paragraph" w:styleId="ndicedeilustraes">
    <w:name w:val="table of figures"/>
    <w:basedOn w:val="Normal"/>
    <w:next w:val="Normal"/>
    <w:autoRedefine/>
    <w:unhideWhenUsed/>
    <w:pPr>
      <w:ind w:left="220"/>
    </w:pPr>
  </w:style>
  <w:style w:type="paragraph" w:styleId="Destinatrio">
    <w:name w:val="envelope address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Pr>
      <w:sz w:val="22"/>
      <w:szCs w:val="22"/>
    </w:rPr>
  </w:style>
  <w:style w:type="paragraph" w:customStyle="1" w:styleId="Refdecomentrio1">
    <w:name w:val="Ref. de comentário1"/>
    <w:basedOn w:val="Normal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</w:rPr>
  </w:style>
  <w:style w:type="character" w:styleId="Nmerodepgina">
    <w:name w:val="page number"/>
    <w:unhideWhenUsed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6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Ttulo2">
    <w:name w:val="heading 2"/>
    <w:basedOn w:val="Normal"/>
    <w:uiPriority w:val="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pPr>
      <w:ind w:left="720"/>
      <w:contextualSpacing/>
    </w:pPr>
  </w:style>
  <w:style w:type="paragraph" w:styleId="Remissivo8">
    <w:name w:val="index 8"/>
    <w:basedOn w:val="Normal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Sumrio1">
    <w:name w:val="toc 1"/>
    <w:basedOn w:val="Normal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Sumrio31">
    <w:name w:val="Sumário 31"/>
    <w:qFormat/>
    <w:rPr>
      <w:b/>
      <w:bCs/>
    </w:rPr>
  </w:style>
  <w:style w:type="paragraph" w:styleId="Sumrio4">
    <w:name w:val="toc 4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Pr>
      <w:color w:val="0000FF"/>
      <w:u w:val="single"/>
    </w:rPr>
  </w:style>
  <w:style w:type="character" w:customStyle="1" w:styleId="highlightedsearchterm">
    <w:name w:val="highlightedsearchterm"/>
    <w:basedOn w:val="Fontepargpadro"/>
  </w:style>
  <w:style w:type="paragraph" w:customStyle="1" w:styleId="Contedodatabela">
    <w:name w:val="Conteúdo da tabela"/>
    <w:basedOn w:val="Normal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listaunidade">
    <w:name w:val="lista__unidade"/>
  </w:style>
  <w:style w:type="paragraph" w:customStyle="1" w:styleId="cabecalhodescricao">
    <w:name w:val="cabecalho__descrica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</w:style>
  <w:style w:type="paragraph" w:styleId="ndicedeilustraes">
    <w:name w:val="table of figures"/>
    <w:basedOn w:val="Normal"/>
    <w:next w:val="Normal"/>
    <w:autoRedefine/>
    <w:unhideWhenUsed/>
    <w:pPr>
      <w:ind w:left="220"/>
    </w:pPr>
  </w:style>
  <w:style w:type="paragraph" w:styleId="Destinatrio">
    <w:name w:val="envelope address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Pr>
      <w:sz w:val="22"/>
      <w:szCs w:val="22"/>
    </w:rPr>
  </w:style>
  <w:style w:type="paragraph" w:customStyle="1" w:styleId="Refdecomentrio1">
    <w:name w:val="Ref. de comentário1"/>
    <w:basedOn w:val="Normal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</w:rPr>
  </w:style>
  <w:style w:type="character" w:styleId="Nmerodepgina">
    <w:name w:val="page number"/>
    <w:unhideWhenUsed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piraub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1701-5F7D-45B3-AC91-767822BE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manoela.silva</dc:creator>
  <cp:lastModifiedBy>Maycow</cp:lastModifiedBy>
  <cp:revision>2</cp:revision>
  <cp:lastPrinted>2019-07-22T19:00:00Z</cp:lastPrinted>
  <dcterms:created xsi:type="dcterms:W3CDTF">2019-09-04T20:12:00Z</dcterms:created>
  <dcterms:modified xsi:type="dcterms:W3CDTF">2019-09-04T20:12:00Z</dcterms:modified>
</cp:coreProperties>
</file>